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0939" w14:textId="3E2408FE" w:rsidR="00EE062E" w:rsidRPr="00EE062E" w:rsidRDefault="00EE062E" w:rsidP="00EE062E">
      <w:pPr>
        <w:pStyle w:val="NormalWeb"/>
        <w:jc w:val="center"/>
        <w:rPr>
          <w:sz w:val="40"/>
          <w:szCs w:val="40"/>
        </w:rPr>
      </w:pPr>
      <w:r w:rsidRPr="00EE062E">
        <w:rPr>
          <w:sz w:val="40"/>
          <w:szCs w:val="40"/>
        </w:rPr>
        <w:t>POLICY</w:t>
      </w:r>
    </w:p>
    <w:p w14:paraId="0767873D" w14:textId="77777777" w:rsidR="00EE062E" w:rsidRDefault="00EE062E" w:rsidP="00EE062E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Sources of Funds for Grant Making</w:t>
      </w:r>
    </w:p>
    <w:p w14:paraId="7E8E5864" w14:textId="29BBD753" w:rsidR="007804A5" w:rsidRPr="007804A5" w:rsidRDefault="007804A5" w:rsidP="007804A5">
      <w:pPr>
        <w:pStyle w:val="NormalWeb"/>
      </w:pPr>
      <w:r>
        <w:rPr>
          <w:sz w:val="28"/>
          <w:szCs w:val="28"/>
        </w:rPr>
        <w:t xml:space="preserve">The pool of money available for funding grants would come from the following sources:  </w:t>
      </w:r>
    </w:p>
    <w:p w14:paraId="35E1E339" w14:textId="0111CCF1" w:rsidR="007804A5" w:rsidRPr="007804A5" w:rsidRDefault="007804A5" w:rsidP="007804A5">
      <w:pPr>
        <w:pStyle w:val="NormalWeb"/>
        <w:ind w:left="720" w:firstLine="720"/>
        <w:rPr>
          <w:b/>
        </w:rPr>
      </w:pPr>
      <w:r w:rsidRPr="007804A5">
        <w:rPr>
          <w:b/>
          <w:sz w:val="28"/>
          <w:szCs w:val="28"/>
        </w:rPr>
        <w:t>Source of Funds</w:t>
      </w:r>
      <w:r w:rsidRPr="007804A5">
        <w:rPr>
          <w:b/>
          <w:sz w:val="28"/>
          <w:szCs w:val="28"/>
        </w:rPr>
        <w:tab/>
      </w:r>
      <w:r w:rsidRPr="007804A5">
        <w:rPr>
          <w:b/>
          <w:sz w:val="28"/>
          <w:szCs w:val="28"/>
        </w:rPr>
        <w:tab/>
      </w:r>
      <w:r w:rsidRPr="007804A5">
        <w:rPr>
          <w:b/>
          <w:sz w:val="28"/>
          <w:szCs w:val="28"/>
        </w:rPr>
        <w:tab/>
      </w:r>
      <w:r w:rsidRPr="007804A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7804A5">
        <w:rPr>
          <w:b/>
          <w:sz w:val="28"/>
          <w:szCs w:val="28"/>
        </w:rPr>
        <w:t>Estimate of Available Funds</w:t>
      </w:r>
      <w:r w:rsidR="00E40279">
        <w:rPr>
          <w:b/>
          <w:sz w:val="28"/>
          <w:szCs w:val="28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3"/>
        <w:gridCol w:w="3537"/>
      </w:tblGrid>
      <w:tr w:rsidR="007804A5" w14:paraId="210D537E" w14:textId="77777777" w:rsidTr="007804A5">
        <w:tc>
          <w:tcPr>
            <w:tcW w:w="5958" w:type="dxa"/>
          </w:tcPr>
          <w:p w14:paraId="35D6D4F4" w14:textId="00B2F7CD" w:rsidR="007804A5" w:rsidRDefault="00E40279" w:rsidP="007804A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7804A5">
              <w:rPr>
                <w:sz w:val="28"/>
                <w:szCs w:val="28"/>
              </w:rPr>
              <w:t xml:space="preserve">% of Net Revenue from the </w:t>
            </w:r>
            <w:r>
              <w:rPr>
                <w:sz w:val="28"/>
                <w:szCs w:val="28"/>
              </w:rPr>
              <w:t>annual Maine Lobster Dinner</w:t>
            </w:r>
            <w:r w:rsidR="007804A5">
              <w:rPr>
                <w:sz w:val="28"/>
                <w:szCs w:val="28"/>
              </w:rPr>
              <w:t xml:space="preserve"> (but no distributions until the end of our grant cycle in June)</w:t>
            </w:r>
          </w:p>
          <w:p w14:paraId="6E48F51C" w14:textId="77777777" w:rsidR="00EE062E" w:rsidRDefault="00EE062E" w:rsidP="007804A5">
            <w:pPr>
              <w:pStyle w:val="NormalWeb"/>
              <w:rPr>
                <w:sz w:val="28"/>
                <w:szCs w:val="28"/>
              </w:rPr>
            </w:pPr>
          </w:p>
          <w:p w14:paraId="0DB466EA" w14:textId="77777777" w:rsidR="007804A5" w:rsidRDefault="007804A5" w:rsidP="00E40279">
            <w:pPr>
              <w:pStyle w:val="NormalWeb"/>
            </w:pPr>
          </w:p>
        </w:tc>
        <w:tc>
          <w:tcPr>
            <w:tcW w:w="3618" w:type="dxa"/>
          </w:tcPr>
          <w:p w14:paraId="5CDCE36A" w14:textId="53A1AACA" w:rsidR="007804A5" w:rsidRDefault="007804A5" w:rsidP="007804A5">
            <w:pPr>
              <w:pStyle w:val="NormalWeb"/>
            </w:pPr>
            <w:r>
              <w:t>$</w:t>
            </w:r>
            <w:r w:rsidR="00E40279">
              <w:t>20,000</w:t>
            </w:r>
          </w:p>
        </w:tc>
      </w:tr>
      <w:tr w:rsidR="007804A5" w14:paraId="76ECF2A7" w14:textId="77777777" w:rsidTr="007804A5">
        <w:tc>
          <w:tcPr>
            <w:tcW w:w="5958" w:type="dxa"/>
          </w:tcPr>
          <w:p w14:paraId="1748D787" w14:textId="51358CF0" w:rsidR="007804A5" w:rsidRDefault="00E40279" w:rsidP="007804A5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100% of </w:t>
            </w:r>
            <w:r w:rsidR="007804A5">
              <w:rPr>
                <w:sz w:val="28"/>
                <w:szCs w:val="28"/>
              </w:rPr>
              <w:t>Detective Funds collected weekly (again no distributions until June)</w:t>
            </w:r>
          </w:p>
          <w:p w14:paraId="608105D8" w14:textId="77777777" w:rsidR="007804A5" w:rsidRDefault="007804A5" w:rsidP="007804A5">
            <w:pPr>
              <w:pStyle w:val="NormalWeb"/>
            </w:pPr>
            <w:r>
              <w:rPr>
                <w:sz w:val="28"/>
                <w:szCs w:val="28"/>
              </w:rPr>
              <w:t>         </w:t>
            </w:r>
          </w:p>
        </w:tc>
        <w:tc>
          <w:tcPr>
            <w:tcW w:w="3618" w:type="dxa"/>
          </w:tcPr>
          <w:p w14:paraId="50CA2B53" w14:textId="77777777" w:rsidR="007804A5" w:rsidRDefault="007804A5" w:rsidP="007804A5">
            <w:pPr>
              <w:pStyle w:val="NormalWeb"/>
            </w:pPr>
            <w:r>
              <w:t>$9,600 (based on $800 p/month)</w:t>
            </w:r>
            <w:r w:rsidR="00CA3B2C">
              <w:t>?</w:t>
            </w:r>
          </w:p>
        </w:tc>
      </w:tr>
      <w:tr w:rsidR="007804A5" w14:paraId="3D928881" w14:textId="77777777" w:rsidTr="007804A5">
        <w:tc>
          <w:tcPr>
            <w:tcW w:w="5958" w:type="dxa"/>
          </w:tcPr>
          <w:p w14:paraId="7B25F942" w14:textId="77777777" w:rsidR="007804A5" w:rsidRDefault="007804A5" w:rsidP="007804A5">
            <w:pPr>
              <w:pStyle w:val="NormalWeb"/>
            </w:pPr>
            <w:r>
              <w:rPr>
                <w:sz w:val="28"/>
                <w:szCs w:val="28"/>
              </w:rPr>
              <w:t xml:space="preserve">Potentially distributions from the </w:t>
            </w:r>
            <w:r>
              <w:rPr>
                <w:sz w:val="28"/>
                <w:szCs w:val="28"/>
                <w:u w:val="single"/>
              </w:rPr>
              <w:t>Cronin Endowment</w:t>
            </w:r>
            <w:r>
              <w:rPr>
                <w:sz w:val="28"/>
                <w:szCs w:val="28"/>
              </w:rPr>
              <w:t xml:space="preserve"> which are unrestricted and can be used at the discretion of the board. </w:t>
            </w:r>
          </w:p>
          <w:p w14:paraId="7AD85E45" w14:textId="77777777" w:rsidR="007804A5" w:rsidRDefault="007804A5" w:rsidP="007804A5">
            <w:pPr>
              <w:pStyle w:val="NormalWeb"/>
            </w:pPr>
          </w:p>
        </w:tc>
        <w:tc>
          <w:tcPr>
            <w:tcW w:w="3618" w:type="dxa"/>
          </w:tcPr>
          <w:p w14:paraId="59A582AA" w14:textId="77777777" w:rsidR="007804A5" w:rsidRDefault="007804A5" w:rsidP="007804A5">
            <w:pPr>
              <w:pStyle w:val="NormalWeb"/>
            </w:pPr>
            <w:r>
              <w:t>$4,308  (4%)</w:t>
            </w:r>
          </w:p>
        </w:tc>
      </w:tr>
      <w:tr w:rsidR="007804A5" w14:paraId="097F39CE" w14:textId="77777777" w:rsidTr="007804A5">
        <w:tc>
          <w:tcPr>
            <w:tcW w:w="5958" w:type="dxa"/>
          </w:tcPr>
          <w:p w14:paraId="398B810C" w14:textId="77777777" w:rsidR="007804A5" w:rsidRPr="00CA3B2C" w:rsidRDefault="007804A5" w:rsidP="007804A5">
            <w:pPr>
              <w:pStyle w:val="NormalWeb"/>
              <w:rPr>
                <w:b/>
                <w:color w:val="FF0000"/>
                <w:sz w:val="28"/>
                <w:szCs w:val="28"/>
              </w:rPr>
            </w:pPr>
            <w:r w:rsidRPr="00CA3B2C">
              <w:rPr>
                <w:b/>
                <w:color w:val="FF0000"/>
                <w:sz w:val="28"/>
                <w:szCs w:val="28"/>
              </w:rPr>
              <w:t>Total:</w:t>
            </w:r>
          </w:p>
        </w:tc>
        <w:tc>
          <w:tcPr>
            <w:tcW w:w="3618" w:type="dxa"/>
          </w:tcPr>
          <w:p w14:paraId="37E28E70" w14:textId="61974DAA" w:rsidR="007804A5" w:rsidRPr="00CA3B2C" w:rsidRDefault="00CA3B2C" w:rsidP="007804A5">
            <w:pPr>
              <w:pStyle w:val="NormalWeb"/>
              <w:rPr>
                <w:b/>
                <w:color w:val="FF0000"/>
              </w:rPr>
            </w:pPr>
            <w:r w:rsidRPr="00CA3B2C">
              <w:rPr>
                <w:b/>
                <w:color w:val="FF0000"/>
              </w:rPr>
              <w:t>$</w:t>
            </w:r>
            <w:r w:rsidR="00E40279">
              <w:rPr>
                <w:b/>
                <w:color w:val="FF0000"/>
              </w:rPr>
              <w:t>33,908</w:t>
            </w:r>
          </w:p>
        </w:tc>
      </w:tr>
    </w:tbl>
    <w:p w14:paraId="70D94283" w14:textId="77777777" w:rsidR="007804A5" w:rsidRDefault="007804A5" w:rsidP="007804A5">
      <w:pPr>
        <w:spacing w:before="100" w:beforeAutospacing="1" w:after="100" w:afterAutospacing="1"/>
      </w:pPr>
      <w:r>
        <w:rPr>
          <w:sz w:val="28"/>
          <w:szCs w:val="28"/>
        </w:rPr>
        <w:t> </w:t>
      </w:r>
    </w:p>
    <w:p w14:paraId="59D9A203" w14:textId="77777777" w:rsidR="007804A5" w:rsidRDefault="007804A5"/>
    <w:p w14:paraId="0D2921D6" w14:textId="77777777" w:rsidR="007804A5" w:rsidRDefault="007804A5"/>
    <w:p w14:paraId="657AD506" w14:textId="77777777" w:rsidR="00EE062E" w:rsidRDefault="00EE062E"/>
    <w:p w14:paraId="44C24602" w14:textId="77777777" w:rsidR="00EE062E" w:rsidRDefault="00EE062E"/>
    <w:p w14:paraId="27706B32" w14:textId="77777777" w:rsidR="00EE062E" w:rsidRDefault="00EE062E"/>
    <w:p w14:paraId="08DDD82B" w14:textId="3E82AFE7" w:rsidR="00EE062E" w:rsidRDefault="00EE062E">
      <w:r>
        <w:t>9/2016</w:t>
      </w:r>
    </w:p>
    <w:sectPr w:rsidR="00EE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A5"/>
    <w:rsid w:val="00176FD7"/>
    <w:rsid w:val="001F6F2B"/>
    <w:rsid w:val="00431425"/>
    <w:rsid w:val="005E11D7"/>
    <w:rsid w:val="006617C1"/>
    <w:rsid w:val="006B0818"/>
    <w:rsid w:val="007804A5"/>
    <w:rsid w:val="0082387A"/>
    <w:rsid w:val="00830746"/>
    <w:rsid w:val="00BA188F"/>
    <w:rsid w:val="00CA3B2C"/>
    <w:rsid w:val="00E40279"/>
    <w:rsid w:val="00E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B32C"/>
  <w15:docId w15:val="{43A80052-B58F-4E89-9216-F3AC2387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A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4A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8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King</dc:creator>
  <cp:lastModifiedBy>Wine Roses</cp:lastModifiedBy>
  <cp:revision>2</cp:revision>
  <cp:lastPrinted>2023-10-19T16:29:00Z</cp:lastPrinted>
  <dcterms:created xsi:type="dcterms:W3CDTF">2024-05-17T20:22:00Z</dcterms:created>
  <dcterms:modified xsi:type="dcterms:W3CDTF">2024-05-17T20:22:00Z</dcterms:modified>
</cp:coreProperties>
</file>